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B7" w:rsidRPr="000819B7" w:rsidRDefault="000819B7" w:rsidP="000819B7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l-PL"/>
        </w:rPr>
      </w:pPr>
      <w:r w:rsidRPr="000819B7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l-PL"/>
        </w:rPr>
        <w:t xml:space="preserve">Rodzaje </w:t>
      </w:r>
      <w:proofErr w:type="spellStart"/>
      <w:r w:rsidRPr="000819B7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pl-PL"/>
        </w:rPr>
        <w:t>elektrośmieci</w:t>
      </w:r>
      <w:proofErr w:type="spellEnd"/>
    </w:p>
    <w:p w:rsidR="000819B7" w:rsidRPr="000819B7" w:rsidRDefault="000819B7" w:rsidP="000819B7">
      <w:pPr>
        <w:shd w:val="clear" w:color="auto" w:fill="FFFFFF"/>
        <w:spacing w:after="100" w:line="240" w:lineRule="auto"/>
        <w:textAlignment w:val="baseline"/>
        <w:rPr>
          <w:rFonts w:ascii="inherit" w:eastAsia="Times New Roman" w:hAnsi="inherit" w:cs="Helvetica"/>
          <w:i/>
          <w:iCs/>
          <w:color w:val="666666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i/>
          <w:iCs/>
          <w:color w:val="666666"/>
          <w:sz w:val="21"/>
          <w:lang w:eastAsia="pl-PL"/>
        </w:rPr>
        <w:t>Rodzaje sprzętu elektrycznego i elektronicznego podlegającego zbiórce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Wielkogabarytowe urządzenia gospodarstwa domowego: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Pralki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Suszarki do ubrań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Zmywarki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Urządzenia kuchenne, w tym kuchenki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Piece elektryczne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Elektryczne płyty grzejne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Mikrofalówki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wielkogabarytowe urządzenia używane do gotowania i innego typu przetwarzania żywności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Elektryczne urządzenia grzejne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wielkogabarytowe urządzenia używane do ogrzewania pomieszczeń, łóżek, mebli wypoczynkowych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Wentylatory elektryczne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Urządzenia klimatyzacyjne</w:t>
      </w:r>
    </w:p>
    <w:p w:rsidR="000819B7" w:rsidRPr="000819B7" w:rsidRDefault="000819B7" w:rsidP="000819B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Pozostały sprzęt wentylujący, wyciągi wentylujące i sprzęt konfekcjonujący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Małogabarytowe urządzenia gospodarstwa domowego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Odkurzacze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Zamiatacze do dywanów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urządzenia czyszczące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Urządzenia używane do szycia, dziania, tkania i innego typu przetwarzania wyrobów włókienniczych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Żelazka i pozostałe urządzenia do prasowania, maglowania i pozostałe urządzenia służące do pielęgnacji ubrań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Tostery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Frytkownice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Rozdrabniacze, młynki do kawy oraz urządzenia do otwierania i zamykania pojemników i opakowań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Noże elektryczne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Urządzenia do strzyżenia włosów, suszenia włosów, szczotkowania zębów, golenia, masażu oraz pozostałe urządzenia do pielęgnacji ciała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Zegary, zegarki oraz urządzenia do celów odmierzania, wskazywania lub rejestrowania czasu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Wagi</w:t>
      </w:r>
    </w:p>
    <w:p w:rsidR="000819B7" w:rsidRPr="000819B7" w:rsidRDefault="000819B7" w:rsidP="000819B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małogabarytowe urządzenia gospodarstwa domowego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Sprzęt teleinformatyczny i telekomunikacyjny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Komputery duże stacjonarne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Stacje robocze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Jednostki drukujące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Komputery osobiste stacjonarne, w tym procesor, mysz, monitor i klawiatura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Laptopy, w tym procesor, mysz, monitor i klawiatura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Notebooki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Drukarki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 xml:space="preserve">Puste </w:t>
      </w:r>
      <w:proofErr w:type="spellStart"/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cartridge</w:t>
      </w:r>
      <w:proofErr w:type="spellEnd"/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 xml:space="preserve"> do drukarek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proofErr w:type="spellStart"/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Notepady</w:t>
      </w:r>
      <w:proofErr w:type="spellEnd"/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Sprzęt kopiujący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Elektryczne i elektroniczne maszyny do pisania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Kalkulatory kieszonkowe i biurowe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lastRenderedPageBreak/>
        <w:t>Pozostały sprzęt do zbierania, przechowywania, przetwarzania, prezentowania lub przekazywania informacji drogą elektroniczną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Terminale i systemy użytkownika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Faksy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Telefaksy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Telefony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Automaty telefoniczne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Telefony bezprzewodowe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Telefony komórkowe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Systemy zgłoszeniowe/sekretarki automatyczne</w:t>
      </w:r>
    </w:p>
    <w:p w:rsidR="000819B7" w:rsidRPr="000819B7" w:rsidRDefault="000819B7" w:rsidP="000819B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produkty lub sprzęt służący do transmisji głosu, obrazu lub innych informacji za pomocą technologii telekomunikacyjnej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Sprzęt audiowizualny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Odbiorniki radiowe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Odbiorniki telewizyjne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Kamery video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Sprzęt video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Sprzęt hi-fi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Wzmacniacze dźwięku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Instrumenty muzyczne</w:t>
      </w:r>
    </w:p>
    <w:p w:rsidR="000819B7" w:rsidRPr="000819B7" w:rsidRDefault="000819B7" w:rsidP="000819B7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produkty lub urządzenia wykorzystywane do nagrywania lub kopiowania dźwięku lub obrazów, w tym sygnałów, lub wykorzystujące technologie przesyłu dźwięku i obrazu inne niż telekomunikacyjne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Narzędzia elektryczne i elektroniczne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Wiertarki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Piły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Maszyny do szycia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Narzędzia do nitowania, przybijania lub przyśrubowania lub usuwania nitów, gwoździ lub śrub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Narzędzia do spawania, lutowania lub podobnych zastosowań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Narzędzia do rozpylania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Kosiarki i inne narzędzia służące do prac ogrodowych</w:t>
      </w:r>
    </w:p>
    <w:p w:rsidR="000819B7" w:rsidRPr="000819B7" w:rsidRDefault="000819B7" w:rsidP="000819B7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Pozostałe narzędzia elektryczne i elektroniczne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Zabawki, sprzęt rekreacyjny i sportowy</w:t>
      </w:r>
    </w:p>
    <w:p w:rsidR="000819B7" w:rsidRPr="000819B7" w:rsidRDefault="000819B7" w:rsidP="000819B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Kolejki elektryczne lub tory wyścigowe</w:t>
      </w:r>
    </w:p>
    <w:p w:rsidR="000819B7" w:rsidRPr="000819B7" w:rsidRDefault="000819B7" w:rsidP="000819B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Kieszonkowe konsole do gier video</w:t>
      </w:r>
    </w:p>
    <w:p w:rsidR="000819B7" w:rsidRPr="000819B7" w:rsidRDefault="000819B7" w:rsidP="000819B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Gry video</w:t>
      </w:r>
    </w:p>
    <w:p w:rsidR="000819B7" w:rsidRPr="000819B7" w:rsidRDefault="000819B7" w:rsidP="000819B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Sprzęt sportowy z elektrycznymi lub elektronicznymi częściami składowymi</w:t>
      </w:r>
    </w:p>
    <w:p w:rsidR="000819B7" w:rsidRPr="000819B7" w:rsidRDefault="000819B7" w:rsidP="000819B7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Zabawki z mechanizmem elektrycznym lub elektronicznym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Przyrządy do nadzoru i kontroli</w:t>
      </w:r>
    </w:p>
    <w:p w:rsidR="000819B7" w:rsidRPr="000819B7" w:rsidRDefault="000819B7" w:rsidP="000819B7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Czujniki dymu</w:t>
      </w:r>
    </w:p>
    <w:p w:rsidR="000819B7" w:rsidRPr="000819B7" w:rsidRDefault="000819B7" w:rsidP="000819B7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Regulatory ciepła</w:t>
      </w:r>
    </w:p>
    <w:p w:rsidR="000819B7" w:rsidRPr="000819B7" w:rsidRDefault="000819B7" w:rsidP="000819B7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Termostaty</w:t>
      </w:r>
    </w:p>
    <w:p w:rsidR="000819B7" w:rsidRPr="000819B7" w:rsidRDefault="000819B7" w:rsidP="000819B7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Urządzenia pomiarowe używane w gospodarstwie domowym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pl-PL"/>
        </w:rPr>
        <w:t>Automaty do wydawania</w:t>
      </w:r>
    </w:p>
    <w:p w:rsidR="000819B7" w:rsidRPr="000819B7" w:rsidRDefault="000819B7" w:rsidP="000819B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Automaty do wydawania napojów gorących</w:t>
      </w:r>
    </w:p>
    <w:p w:rsidR="000819B7" w:rsidRPr="000819B7" w:rsidRDefault="000819B7" w:rsidP="000819B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Automaty do wydawania butelek lub puszek z zimnymi i gorącymi napojami</w:t>
      </w:r>
    </w:p>
    <w:p w:rsidR="000819B7" w:rsidRPr="000819B7" w:rsidRDefault="000819B7" w:rsidP="000819B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lastRenderedPageBreak/>
        <w:t>Automaty do wydawania produktów stałych</w:t>
      </w:r>
    </w:p>
    <w:p w:rsidR="000819B7" w:rsidRPr="000819B7" w:rsidRDefault="000819B7" w:rsidP="000819B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Automaty do wydawania pieniędzy – bankomaty</w:t>
      </w:r>
    </w:p>
    <w:p w:rsidR="000819B7" w:rsidRPr="000819B7" w:rsidRDefault="000819B7" w:rsidP="000819B7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color w:val="000000"/>
          <w:sz w:val="21"/>
          <w:szCs w:val="21"/>
          <w:bdr w:val="none" w:sz="0" w:space="0" w:color="auto" w:frame="1"/>
          <w:lang w:eastAsia="pl-PL"/>
        </w:rPr>
        <w:t>Inne wydające wszelkiego rodzaju produkty</w:t>
      </w:r>
    </w:p>
    <w:p w:rsidR="000819B7" w:rsidRPr="000819B7" w:rsidRDefault="000819B7" w:rsidP="000819B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inherit" w:eastAsia="Times New Roman" w:hAnsi="inherit" w:cs="Helvetica"/>
          <w:b/>
          <w:bCs/>
          <w:color w:val="000000"/>
          <w:sz w:val="21"/>
          <w:lang w:eastAsia="pl-PL"/>
        </w:rPr>
        <w:t>Baterie i akumulatory</w:t>
      </w:r>
    </w:p>
    <w:p w:rsidR="000819B7" w:rsidRPr="000819B7" w:rsidRDefault="000819B7" w:rsidP="000819B7">
      <w:pPr>
        <w:numPr>
          <w:ilvl w:val="0"/>
          <w:numId w:val="9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Baterie i akumulatory ołowiowe</w:t>
      </w:r>
    </w:p>
    <w:p w:rsidR="000819B7" w:rsidRPr="000819B7" w:rsidRDefault="000819B7" w:rsidP="000819B7">
      <w:pPr>
        <w:numPr>
          <w:ilvl w:val="0"/>
          <w:numId w:val="9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Baterie i akumulatory niklowo-kadmowe</w:t>
      </w:r>
    </w:p>
    <w:p w:rsidR="000819B7" w:rsidRPr="000819B7" w:rsidRDefault="000819B7" w:rsidP="000819B7">
      <w:pPr>
        <w:numPr>
          <w:ilvl w:val="0"/>
          <w:numId w:val="9"/>
        </w:numPr>
        <w:shd w:val="clear" w:color="auto" w:fill="FFFFFF"/>
        <w:spacing w:after="75" w:line="240" w:lineRule="auto"/>
        <w:ind w:left="600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</w:pPr>
      <w:r w:rsidRPr="000819B7">
        <w:rPr>
          <w:rFonts w:ascii="Helvetica" w:eastAsia="Times New Roman" w:hAnsi="Helvetica" w:cs="Helvetica"/>
          <w:color w:val="000000"/>
          <w:sz w:val="21"/>
          <w:szCs w:val="21"/>
          <w:lang w:eastAsia="pl-PL"/>
        </w:rPr>
        <w:t>Baterie alkaliczne</w:t>
      </w:r>
    </w:p>
    <w:p w:rsidR="0026230F" w:rsidRDefault="0026230F"/>
    <w:sectPr w:rsidR="0026230F" w:rsidSect="0087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7A1"/>
    <w:multiLevelType w:val="multilevel"/>
    <w:tmpl w:val="5A28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B3B30"/>
    <w:multiLevelType w:val="multilevel"/>
    <w:tmpl w:val="C20E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6409B"/>
    <w:multiLevelType w:val="multilevel"/>
    <w:tmpl w:val="959AA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61BA4"/>
    <w:multiLevelType w:val="multilevel"/>
    <w:tmpl w:val="44CC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A6EDC"/>
    <w:multiLevelType w:val="multilevel"/>
    <w:tmpl w:val="1348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B623F1"/>
    <w:multiLevelType w:val="multilevel"/>
    <w:tmpl w:val="0ECE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A1088"/>
    <w:multiLevelType w:val="multilevel"/>
    <w:tmpl w:val="A424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71C10"/>
    <w:multiLevelType w:val="multilevel"/>
    <w:tmpl w:val="A362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D60BC"/>
    <w:multiLevelType w:val="multilevel"/>
    <w:tmpl w:val="8A20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9B7"/>
    <w:rsid w:val="000819B7"/>
    <w:rsid w:val="0026230F"/>
    <w:rsid w:val="00355925"/>
    <w:rsid w:val="00870A00"/>
    <w:rsid w:val="00D5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A00"/>
  </w:style>
  <w:style w:type="paragraph" w:styleId="Nagwek1">
    <w:name w:val="heading 1"/>
    <w:basedOn w:val="Normalny"/>
    <w:link w:val="Nagwek1Znak"/>
    <w:uiPriority w:val="9"/>
    <w:qFormat/>
    <w:rsid w:val="00081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9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8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819B7"/>
    <w:rPr>
      <w:i/>
      <w:iCs/>
    </w:rPr>
  </w:style>
  <w:style w:type="character" w:styleId="Pogrubienie">
    <w:name w:val="Strong"/>
    <w:basedOn w:val="Domylnaczcionkaakapitu"/>
    <w:uiPriority w:val="22"/>
    <w:qFormat/>
    <w:rsid w:val="000819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36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4" w:color="auto"/>
                <w:left w:val="single" w:sz="36" w:space="11" w:color="E64946"/>
                <w:bottom w:val="none" w:sz="0" w:space="4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3088</Characters>
  <Application>Microsoft Office Word</Application>
  <DocSecurity>0</DocSecurity>
  <Lines>25</Lines>
  <Paragraphs>7</Paragraphs>
  <ScaleCrop>false</ScaleCrop>
  <Company>Acer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Pawel</cp:lastModifiedBy>
  <cp:revision>1</cp:revision>
  <dcterms:created xsi:type="dcterms:W3CDTF">2019-04-07T16:32:00Z</dcterms:created>
  <dcterms:modified xsi:type="dcterms:W3CDTF">2019-04-07T16:32:00Z</dcterms:modified>
</cp:coreProperties>
</file>